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8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67"/>
        <w:gridCol w:w="160"/>
        <w:gridCol w:w="567"/>
        <w:gridCol w:w="3243"/>
        <w:gridCol w:w="1134"/>
        <w:gridCol w:w="1134"/>
        <w:gridCol w:w="708"/>
        <w:gridCol w:w="993"/>
        <w:gridCol w:w="992"/>
        <w:gridCol w:w="709"/>
        <w:gridCol w:w="992"/>
        <w:gridCol w:w="1134"/>
        <w:gridCol w:w="1276"/>
        <w:gridCol w:w="982"/>
        <w:gridCol w:w="577"/>
        <w:gridCol w:w="301"/>
      </w:tblGrid>
      <w:tr w:rsidR="00B90DE6" w:rsidRPr="002147F1" w:rsidTr="00B90DE6">
        <w:trPr>
          <w:gridBefore w:val="2"/>
          <w:wBefore w:w="1276" w:type="dxa"/>
          <w:trHeight w:val="5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242C5A" w:rsidRDefault="00B90DE6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C057DF" w:rsidRDefault="00B90DE6" w:rsidP="00C719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C71943">
            <w:pPr>
              <w:jc w:val="right"/>
              <w:rPr>
                <w:rFonts w:ascii="Tahoma" w:hAnsi="Tahoma" w:cs="Tahoma"/>
                <w:b/>
                <w:i/>
              </w:rPr>
            </w:pPr>
          </w:p>
          <w:p w:rsidR="00B90DE6" w:rsidRDefault="00B90DE6" w:rsidP="00C71943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 xml:space="preserve">                                                                                                                </w:t>
            </w:r>
            <w:r w:rsidR="005456D3">
              <w:rPr>
                <w:rFonts w:ascii="Tahoma" w:hAnsi="Tahoma" w:cs="Tahoma"/>
                <w:b/>
                <w:i/>
              </w:rPr>
              <w:t xml:space="preserve">                                                  </w:t>
            </w:r>
            <w:r w:rsidRPr="002147F1">
              <w:rPr>
                <w:rFonts w:ascii="Tahoma" w:hAnsi="Tahoma" w:cs="Tahoma"/>
                <w:b/>
                <w:i/>
              </w:rPr>
              <w:t>Załącznik Nr 6 do SIWZ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5103"/>
              <w:gridCol w:w="5528"/>
            </w:tblGrid>
            <w:tr w:rsidR="00B90DE6" w:rsidRPr="002147F1" w:rsidTr="00C71943">
              <w:tc>
                <w:tcPr>
                  <w:tcW w:w="10631" w:type="dxa"/>
                  <w:gridSpan w:val="2"/>
                  <w:shd w:val="clear" w:color="auto" w:fill="92CDDC" w:themeFill="accent5" w:themeFillTint="99"/>
                </w:tcPr>
                <w:p w:rsidR="00B90DE6" w:rsidRPr="002147F1" w:rsidRDefault="00B90DE6" w:rsidP="00C71943">
                  <w:pPr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B90DE6" w:rsidRPr="00A81818" w:rsidRDefault="00B90DE6" w:rsidP="00C71943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                   </w:t>
                  </w:r>
                  <w:r w:rsidRPr="00A81818">
                    <w:rPr>
                      <w:rFonts w:ascii="Tahoma" w:hAnsi="Tahoma" w:cs="Tahoma"/>
                      <w:b/>
                      <w:i/>
                    </w:rPr>
                    <w:t>SPOSOB OBLICZANIA CENY</w:t>
                  </w:r>
                </w:p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147F1">
                    <w:rPr>
                      <w:rFonts w:ascii="Tahoma" w:hAnsi="Tahoma" w:cs="Tahoma"/>
                      <w:b/>
                    </w:rPr>
                    <w:t xml:space="preserve">                             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           </w:t>
                  </w:r>
                </w:p>
              </w:tc>
            </w:tr>
            <w:tr w:rsidR="00B90DE6" w:rsidRPr="002147F1" w:rsidTr="00C71943">
              <w:tc>
                <w:tcPr>
                  <w:tcW w:w="5103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……………………………………………………….</w:t>
                  </w:r>
                </w:p>
                <w:p w:rsidR="00B90DE6" w:rsidRPr="000C2978" w:rsidRDefault="00B90DE6" w:rsidP="00C71943">
                  <w:pPr>
                    <w:jc w:val="both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0C2978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B90DE6" w:rsidRDefault="00B90DE6" w:rsidP="00C71943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2147F1">
                    <w:rPr>
                      <w:rFonts w:ascii="Tahoma" w:hAnsi="Tahoma" w:cs="Tahoma"/>
                      <w:i/>
                    </w:rPr>
                    <w:t>FORMULARZ ASORTYMENTOWO CENOWY</w:t>
                  </w:r>
                </w:p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i/>
                    </w:rPr>
                    <w:t>dla części 1</w:t>
                  </w:r>
                </w:p>
              </w:tc>
            </w:tr>
          </w:tbl>
          <w:p w:rsidR="00B90DE6" w:rsidRPr="002147F1" w:rsidRDefault="00B90DE6" w:rsidP="00C71943">
            <w:pPr>
              <w:jc w:val="both"/>
              <w:rPr>
                <w:rFonts w:ascii="Tahoma" w:hAnsi="Tahoma" w:cs="Tahoma"/>
                <w:i/>
              </w:rPr>
            </w:pPr>
          </w:p>
          <w:p w:rsidR="00B90DE6" w:rsidRPr="002147F1" w:rsidRDefault="00B90DE6" w:rsidP="00C71943">
            <w:pPr>
              <w:pStyle w:val="Nagwek"/>
              <w:tabs>
                <w:tab w:val="left" w:pos="708"/>
              </w:tabs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Zamawiający:</w:t>
            </w:r>
          </w:p>
          <w:p w:rsidR="00B90DE6" w:rsidRPr="002147F1" w:rsidRDefault="00B90DE6" w:rsidP="00C71943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B90DE6" w:rsidRPr="002147F1" w:rsidRDefault="00B90DE6" w:rsidP="00C71943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B90DE6" w:rsidRPr="002147F1" w:rsidRDefault="00B90DE6" w:rsidP="00C71943">
            <w:pPr>
              <w:pStyle w:val="Tekstpodstawowywcity2"/>
              <w:ind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2147F1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B90DE6" w:rsidRDefault="00B90DE6" w:rsidP="00C71943">
            <w:pPr>
              <w:jc w:val="both"/>
              <w:rPr>
                <w:rFonts w:ascii="Tahoma" w:hAnsi="Tahoma" w:cs="Tahoma"/>
                <w:b/>
              </w:rPr>
            </w:pPr>
          </w:p>
          <w:p w:rsidR="00B90DE6" w:rsidRPr="002147F1" w:rsidRDefault="00B90DE6" w:rsidP="00C71943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 xml:space="preserve">Przedmiot Zamówienia: </w:t>
            </w:r>
          </w:p>
          <w:p w:rsidR="00B90DE6" w:rsidRPr="002147F1" w:rsidRDefault="00B90DE6" w:rsidP="00C71943">
            <w:pPr>
              <w:ind w:right="249"/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</w:rPr>
              <w:t>Dostawa</w:t>
            </w:r>
            <w:r w:rsidRPr="002147F1">
              <w:rPr>
                <w:rFonts w:ascii="Tahoma" w:hAnsi="Tahoma" w:cs="Tahoma"/>
              </w:rPr>
              <w:t xml:space="preserve"> - zakup sprzętu medycznego jednorazowego użytku w roku 2016 dla SP ZOZ WSPRiTS w Płocku.</w:t>
            </w:r>
          </w:p>
          <w:p w:rsidR="00B90DE6" w:rsidRPr="002147F1" w:rsidRDefault="00B90DE6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2147F1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B90DE6" w:rsidRDefault="00B90DE6" w:rsidP="00C71943">
            <w:pPr>
              <w:jc w:val="both"/>
              <w:rPr>
                <w:rFonts w:ascii="Tahoma" w:hAnsi="Tahoma" w:cs="Tahoma"/>
              </w:rPr>
            </w:pPr>
            <w:r w:rsidRPr="002147F1">
              <w:rPr>
                <w:rFonts w:ascii="Tahoma" w:hAnsi="Tahoma" w:cs="Tahoma"/>
              </w:rPr>
              <w:t xml:space="preserve">      </w:t>
            </w:r>
          </w:p>
          <w:p w:rsidR="00B90DE6" w:rsidRPr="002147F1" w:rsidRDefault="00B90DE6" w:rsidP="00C71943">
            <w:pPr>
              <w:jc w:val="both"/>
              <w:rPr>
                <w:rFonts w:ascii="Tahoma" w:hAnsi="Tahoma" w:cs="Tahoma"/>
                <w:b/>
              </w:rPr>
            </w:pPr>
            <w:r w:rsidRPr="002147F1">
              <w:rPr>
                <w:rFonts w:ascii="Tahoma" w:hAnsi="Tahoma" w:cs="Tahoma"/>
                <w:b/>
              </w:rPr>
              <w:t>Dane WYKONAWCY/CÓW składającego/</w:t>
            </w:r>
            <w:proofErr w:type="spellStart"/>
            <w:r w:rsidRPr="002147F1">
              <w:rPr>
                <w:rFonts w:ascii="Tahoma" w:hAnsi="Tahoma" w:cs="Tahoma"/>
                <w:b/>
              </w:rPr>
              <w:t>ych</w:t>
            </w:r>
            <w:proofErr w:type="spellEnd"/>
            <w:r w:rsidRPr="002147F1">
              <w:rPr>
                <w:rFonts w:ascii="Tahoma" w:hAnsi="Tahoma" w:cs="Tahoma"/>
                <w:b/>
              </w:rPr>
              <w:t xml:space="preserve"> ofertę:</w:t>
            </w:r>
          </w:p>
          <w:tbl>
            <w:tblPr>
              <w:tblStyle w:val="Tabela-Siatka"/>
              <w:tblW w:w="12829" w:type="dxa"/>
              <w:tblInd w:w="279" w:type="dxa"/>
              <w:tblLayout w:type="fixed"/>
              <w:tblLook w:val="04A0"/>
            </w:tblPr>
            <w:tblGrid>
              <w:gridCol w:w="850"/>
              <w:gridCol w:w="6309"/>
              <w:gridCol w:w="5670"/>
            </w:tblGrid>
            <w:tr w:rsidR="00B90DE6" w:rsidRPr="002147F1" w:rsidTr="00C71943">
              <w:tc>
                <w:tcPr>
                  <w:tcW w:w="850" w:type="dxa"/>
                  <w:vAlign w:val="center"/>
                </w:tcPr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L.P.</w:t>
                  </w:r>
                </w:p>
              </w:tc>
              <w:tc>
                <w:tcPr>
                  <w:tcW w:w="6309" w:type="dxa"/>
                  <w:vAlign w:val="center"/>
                </w:tcPr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Nazwa(y) Wykonawcy(ów)*</w:t>
                  </w:r>
                </w:p>
              </w:tc>
              <w:tc>
                <w:tcPr>
                  <w:tcW w:w="5670" w:type="dxa"/>
                  <w:vAlign w:val="center"/>
                </w:tcPr>
                <w:p w:rsidR="00B90DE6" w:rsidRPr="002147F1" w:rsidRDefault="00B90DE6" w:rsidP="00C71943">
                  <w:pPr>
                    <w:jc w:val="center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Adres(y) Wykonawcy(ów)</w:t>
                  </w:r>
                </w:p>
              </w:tc>
            </w:tr>
            <w:tr w:rsidR="00B90DE6" w:rsidRPr="002147F1" w:rsidTr="00C71943">
              <w:tc>
                <w:tcPr>
                  <w:tcW w:w="850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B90DE6" w:rsidRPr="002147F1" w:rsidTr="00C71943">
              <w:tc>
                <w:tcPr>
                  <w:tcW w:w="850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6309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5670" w:type="dxa"/>
                </w:tcPr>
                <w:p w:rsidR="00B90DE6" w:rsidRPr="002147F1" w:rsidRDefault="00B90DE6" w:rsidP="00C71943">
                  <w:pPr>
                    <w:jc w:val="both"/>
                    <w:rPr>
                      <w:rFonts w:ascii="Tahoma" w:hAnsi="Tahoma" w:cs="Tahoma"/>
                    </w:rPr>
                  </w:pPr>
                  <w:r w:rsidRPr="002147F1"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</w:tbl>
          <w:p w:rsidR="00B90DE6" w:rsidRPr="002147F1" w:rsidRDefault="00B90DE6" w:rsidP="00C71943">
            <w:pPr>
              <w:ind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2147F1">
              <w:rPr>
                <w:rFonts w:ascii="Tahoma" w:hAnsi="Tahoma" w:cs="Tahoma"/>
                <w:i/>
                <w:sz w:val="16"/>
                <w:szCs w:val="16"/>
              </w:rPr>
              <w:t xml:space="preserve">   * W przypadku składania ofert przez podmioty występujące wspólnie podać nazwy (firmy) i dokładne adresy wszystkich wspólników spółki cywilnej lub członków konsorcjum.</w:t>
            </w:r>
          </w:p>
          <w:p w:rsidR="00B90DE6" w:rsidRDefault="00B90DE6" w:rsidP="00C71943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     </w:t>
            </w:r>
          </w:p>
          <w:p w:rsidR="00B90DE6" w:rsidRPr="002147F1" w:rsidRDefault="00B90DE6" w:rsidP="00C71943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Ja/ My niżej podpisany/ni*</w:t>
            </w:r>
          </w:p>
          <w:p w:rsidR="00B90DE6" w:rsidRPr="002147F1" w:rsidRDefault="00B90DE6" w:rsidP="00C71943">
            <w:pPr>
              <w:pStyle w:val="Nagwek3"/>
              <w:spacing w:before="0" w:after="0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>_______________________________________________________________________________</w:t>
            </w:r>
          </w:p>
          <w:p w:rsidR="00B90DE6" w:rsidRPr="002147F1" w:rsidRDefault="00B90DE6" w:rsidP="00C71943">
            <w:pPr>
              <w:pStyle w:val="Tekstpodstawowywcity"/>
              <w:spacing w:after="0"/>
              <w:ind w:left="0"/>
              <w:jc w:val="both"/>
              <w:rPr>
                <w:rFonts w:ascii="Tahoma" w:hAnsi="Tahoma" w:cs="Tahoma"/>
                <w:sz w:val="20"/>
              </w:rPr>
            </w:pPr>
          </w:p>
          <w:p w:rsidR="00B90DE6" w:rsidRPr="002147F1" w:rsidRDefault="00B90DE6" w:rsidP="00C71943">
            <w:pPr>
              <w:pStyle w:val="Tekstpodstawowywcity"/>
              <w:spacing w:after="0"/>
              <w:ind w:left="0" w:right="249"/>
              <w:jc w:val="both"/>
              <w:rPr>
                <w:rFonts w:ascii="Tahoma" w:hAnsi="Tahoma" w:cs="Tahoma"/>
                <w:sz w:val="20"/>
              </w:rPr>
            </w:pPr>
            <w:r w:rsidRPr="002147F1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w trybie przetargu nieograniczonego na podstawie art. 10 ust. 1 ustawy  z dnia 29 stycznia 2004 roku Prawo Zamówień Publicznych zwanej dalej „ustawą </w:t>
            </w:r>
            <w:proofErr w:type="spellStart"/>
            <w:r w:rsidRPr="002147F1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2147F1">
              <w:rPr>
                <w:rFonts w:ascii="Tahoma" w:hAnsi="Tahoma" w:cs="Tahoma"/>
                <w:sz w:val="20"/>
              </w:rPr>
              <w:t xml:space="preserve">” (tekst jednolity Dz. U. z 2015 r., poz. 2164 </w:t>
            </w:r>
            <w:r w:rsidRPr="002147F1">
              <w:rPr>
                <w:rFonts w:ascii="Tahoma" w:hAnsi="Tahoma" w:cs="Tahoma"/>
                <w:sz w:val="20"/>
              </w:rPr>
              <w:br/>
              <w:t xml:space="preserve">z </w:t>
            </w:r>
            <w:proofErr w:type="spellStart"/>
            <w:r w:rsidRPr="002147F1">
              <w:rPr>
                <w:rFonts w:ascii="Tahoma" w:hAnsi="Tahoma" w:cs="Tahoma"/>
                <w:sz w:val="20"/>
              </w:rPr>
              <w:t>późn</w:t>
            </w:r>
            <w:proofErr w:type="spellEnd"/>
            <w:r w:rsidRPr="002147F1">
              <w:rPr>
                <w:rFonts w:ascii="Tahoma" w:hAnsi="Tahoma" w:cs="Tahoma"/>
                <w:sz w:val="20"/>
              </w:rPr>
              <w:t xml:space="preserve">. zm.) składam ofertę na </w:t>
            </w:r>
            <w:r w:rsidRPr="002147F1">
              <w:rPr>
                <w:rFonts w:ascii="Tahoma" w:hAnsi="Tahoma" w:cs="Tahoma"/>
                <w:b/>
                <w:bCs/>
                <w:sz w:val="20"/>
              </w:rPr>
              <w:t xml:space="preserve">Część 1 -  </w:t>
            </w:r>
            <w:r w:rsidRPr="002147F1">
              <w:rPr>
                <w:rFonts w:ascii="Tahoma" w:hAnsi="Tahoma" w:cs="Tahoma"/>
                <w:b/>
                <w:sz w:val="20"/>
              </w:rPr>
              <w:t>sprzęt medyczny jednorazowego użytku</w:t>
            </w:r>
            <w:r>
              <w:rPr>
                <w:rFonts w:ascii="Tahoma" w:hAnsi="Tahoma" w:cs="Tahoma"/>
                <w:b/>
                <w:sz w:val="20"/>
              </w:rPr>
              <w:t xml:space="preserve"> i wypełniam formularz asortymentowo cenowy.</w:t>
            </w:r>
          </w:p>
        </w:tc>
      </w:tr>
      <w:tr w:rsidR="00B90DE6" w:rsidRPr="00DE300F" w:rsidTr="00B90DE6">
        <w:trPr>
          <w:gridAfter w:val="1"/>
          <w:wAfter w:w="301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Grupa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Nazwa sprzętu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Rozmiar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Jedn. miary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Cena jedn.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% WAT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podatku VAT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Wartość brutto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Producent</w:t>
            </w:r>
            <w:r w:rsidRPr="00DE300F">
              <w:rPr>
                <w:rFonts w:ascii="Tahoma" w:hAnsi="Tahoma" w:cs="Tahoma"/>
                <w:sz w:val="18"/>
                <w:szCs w:val="18"/>
              </w:rPr>
              <w:br/>
              <w:t>/nazw handlowa producenta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Numer katalogowy producenta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B90DE6" w:rsidRPr="00DE300F" w:rsidTr="00B90DE6">
        <w:trPr>
          <w:gridAfter w:val="1"/>
          <w:wAfter w:w="301" w:type="dxa"/>
          <w:trHeight w:val="95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oddechowych, wykonany z PCV, powierzchnia zmrożona, jeden otwór centralny i dwa otwory boczne naprzemianległe, sterylizowany EO  (opis pozycja 1-8)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8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8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9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8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91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6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odsysania górnych dróg oddechowych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intubacyjna bez mankietu (poz. 9 -12) i z mankietem  niskociśnieniowym poz. (13 -25),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linia RTG na całej długości rurki, jałowa, jednorazowego użytku.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bez mankietu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intubacyjna z mankietem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III.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ustno-gardłowa wykonana z medycznego PCV, barwny kod wkładek, gładko zaokrąglone krawędzie, blokada przeciw zagryzieniu, jałowa, jednorazowego użytku (opis pozycje 26-33)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ustno - gardłowa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IV.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Cewnik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Foleya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silikonowany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, lateksowa zastawka, pakowany podwójnie, sterylizowany EO (opis pozycje 34-44)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FOLEYA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tracheostomijna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12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VI.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Strzykawka jednorazowa, dwuczęściowa, jałowa, kolorystycznie zabarwiony tłok nie posiadający lateksu i silikonu, czarna, czytelna, niezmywalna, rozszerzona skala, zabezpieczenie tłoka  przed wypadnięciem, nazwa producenta na strzykawce (opis pozycje 48 – 52)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 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Janet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19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VII.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Kaniula dożylna  wykonana z poliuretanu, posiada min 4 paski kontrastujące w RTG, dodatkowy port do wstrzyknięć oraz hydrofobową membranę zapobiegającą cofaniu się krwi, koniec igły zabezpieczony metalowym zatrzaskiem otwierającym się automatycznie po jej wyjęciu z kaniuli, nie posiada bocznych prowadnic ograniczających manewrowanie kaniulą podczas wkłuwania się do naczynia (opis pozycje 53 – 57)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neonatologiczna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Kaniula dożylna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18G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4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Kaniula dożylna bezpieczna. Posiadająca automatyczny mechanizm bezpieczeństwa chroniący podczas użycia i po użyciu. Wyposażona w korek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samodomykający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VIII.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j.u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. Nasadka oraz opakowanie   jednostkowe barwnie oznaczone zgodnie z     kodem kolorów ISO 6009 (opis pozycje 61-65)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0,6/30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62.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0,7/30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63.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64.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0,9/40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65.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iniekcyjna jednorazowa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1,2/40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IX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Bezpieczna igła do iniekcji ze zintegrowaną osłonka która skutecznie i nieodwracalnie zamyka się na igłę po</w:t>
            </w:r>
            <w:r>
              <w:rPr>
                <w:rFonts w:ascii="Tahoma" w:hAnsi="Tahoma" w:cs="Tahoma"/>
                <w:sz w:val="16"/>
                <w:szCs w:val="16"/>
              </w:rPr>
              <w:t xml:space="preserve"> użyciu, możliwość obsługi jedną rę</w:t>
            </w:r>
            <w:r w:rsidRPr="00DE300F">
              <w:rPr>
                <w:rFonts w:ascii="Tahoma" w:hAnsi="Tahoma" w:cs="Tahoma"/>
                <w:sz w:val="16"/>
                <w:szCs w:val="16"/>
              </w:rPr>
              <w:t>ką.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Igła bezpieczna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0,8/40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 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 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Venturiego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S, M, L, XL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nebulizatorem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S, M, L, 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oddechowa z rezerwuarem dla dzieci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1688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Aparat do przetaczania płynów z elastyczną komorą kroplową, wolną od PVC, </w:t>
            </w: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dren wolny od toksycznych ftalanów (wymagane dołączenie do oferty oświadczenia producenta o braku toksycznych 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ftalanów,oraz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Karty charakterystyki bezpieczeństwa produktu chemicznego, z którego zostały wykonane przyrządy), sterylizowany EO, opakowanie przyrządu 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blister-pack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(folia-papier)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3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Aparat do szybkiego przetaczania płynów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37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Kateter     -     dren  medyczny     do odsysania z końcówka prostą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dorosłych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77.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dla dzieci.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04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 do podawania tlenu przez nos neonatologiczny.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 sterylny, elektrostatyczny do respiratora dla noworodków z wymiennikiem ciepła i wilgoci.</w:t>
            </w:r>
            <w:r w:rsidRPr="00DE300F">
              <w:rPr>
                <w:rFonts w:ascii="Tahoma" w:hAnsi="Tahoma" w:cs="Tahoma"/>
                <w:sz w:val="16"/>
                <w:szCs w:val="16"/>
              </w:rPr>
              <w:br/>
              <w:t>(poz.79-81)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noworodków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63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Filtry oddechowe do respiratora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84.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85.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Prowadnica do rurek intubacyjnych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86.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Ratunkowy zestaw do konikotomii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1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XIII.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Pojemnik na zużyte igły i odpady medyczne z polipropylenu. Konstrukcja wieczka umożliwia dwustronne zamykanie. Pojemnik odporny na przekłucia. Pojemnik z etykietą do widocznego opisu. Kolor żółty z czerwoną pokrywą. Posiada atest PZH (</w:t>
            </w:r>
            <w:proofErr w:type="spellStart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>poz</w:t>
            </w:r>
            <w:proofErr w:type="spellEnd"/>
            <w:r w:rsidRPr="00DE300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86- 88)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10 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Pojemnik na zużyte igły 0,7l płaski.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92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50ml do pompy infuzyjnej  czarna lub bursztynowa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82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92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Strzykawka jednorazowa  20 ml do pompy infuzyjnej biała (mająca zastosowanie w pompie firmy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Medima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Kwapisz,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Ascor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Iniektomat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duo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Agilia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 ml.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Przedłużacz do pompy infuzyjnej biały lub przezroczysty długość 200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9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lastRenderedPageBreak/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94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Przedłużacz do pompy infuzyjnej czarny lub bursztynowy długość 200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dł. 200cm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Cewniki do żył centralnych  (CAVAFIX) lub równoważny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16G,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70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Zgłębnik żołądkowy.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8; 10; 12; 14; 16;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5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9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1,2, 3,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 sztuk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 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Maska krtaniowa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4, 5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20 sztuk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Każdego rozmiaru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40</w:t>
            </w:r>
          </w:p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99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Szpatułki drewniane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op. 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(100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szt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dobowej zbiórki moczu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7"/>
        </w:trPr>
        <w:tc>
          <w:tcPr>
            <w:tcW w:w="709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Łącznik   do   rurek   intubacyjnych   -Kominek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 z przewodem 25cm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103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Kranik trójdrożny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104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Koc Ratunkowy srebrno-złoty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105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do wymiocin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106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Penseta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jałowa jednorazowego użytku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2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107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 dla dzieci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108</w:t>
            </w:r>
            <w:r w:rsidRPr="00DE300F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Stabilizator do rurek intubacyjnych dokręcany śrubką, stabilizowany rzepami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Folia lub worek do przykrycia zwłok -nieprzezroczysta gruba.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 w:rsidRPr="00DE300F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Zestaw położniczy jednorazowego użytku zawierający: podkład chłonny, podkład papierowy, sterylne rękawiczki, gruszkę, cztery zaciski pępowinowe, gaziki sterylne, nożyczki, opaskę identyfikującą dla noworodków, kocyk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piluchę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dla noworodka,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podpaskię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higieniczną, torbę foliową na łożysko.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0DE6" w:rsidRPr="00DE300F" w:rsidTr="00B90DE6">
        <w:trPr>
          <w:gridAfter w:val="1"/>
          <w:wAfter w:w="301" w:type="dxa"/>
          <w:trHeight w:val="30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Zestaw do drenażu opłucnej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Basen jednorazowego użytku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Kaczka jednorazowego użytku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dzieci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Igła do wkłucia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doszpikowego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automat dla dorosłych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11</w:t>
            </w: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Rurka krtaniowa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LT-D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3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68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27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Rurka nosowo-gardłowa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Prześcieradło z </w:t>
            </w:r>
            <w:proofErr w:type="spellStart"/>
            <w:r w:rsidRPr="00DE300F">
              <w:rPr>
                <w:rFonts w:ascii="Tahoma" w:hAnsi="Tahoma" w:cs="Tahoma"/>
                <w:sz w:val="16"/>
                <w:szCs w:val="16"/>
              </w:rPr>
              <w:t>fizeliny</w:t>
            </w:r>
            <w:proofErr w:type="spellEnd"/>
            <w:r w:rsidRPr="00DE300F">
              <w:rPr>
                <w:rFonts w:ascii="Tahoma" w:hAnsi="Tahoma" w:cs="Tahoma"/>
                <w:sz w:val="16"/>
                <w:szCs w:val="16"/>
              </w:rPr>
              <w:t xml:space="preserve"> (włókniny)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 x150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sztuk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Prześcieradło z włókniny foliowanej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200X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Pościel jednorazowa z włókniny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komplet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Maska chirurgiczna wiązana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po 100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Serweta sterylna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50cm x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50cm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131.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50 cm x 60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E300F">
              <w:rPr>
                <w:rFonts w:ascii="Tahoma" w:hAnsi="Tahoma" w:cs="Tahoma"/>
                <w:sz w:val="16"/>
                <w:szCs w:val="16"/>
              </w:rPr>
              <w:t>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132.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60 cm x 90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100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133.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Worki na odpady medyczne czerwone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70 cm x 100 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>op. po 50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E300F">
              <w:rPr>
                <w:rFonts w:ascii="Tahoma" w:hAnsi="Tahoma" w:cs="Tahoma"/>
                <w:sz w:val="16"/>
                <w:szCs w:val="16"/>
              </w:rPr>
              <w:t xml:space="preserve">80 op.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0DE6" w:rsidRPr="00DE300F" w:rsidTr="00B90DE6">
        <w:trPr>
          <w:gridAfter w:val="1"/>
          <w:wAfter w:w="301" w:type="dxa"/>
          <w:trHeight w:val="330"/>
        </w:trPr>
        <w:tc>
          <w:tcPr>
            <w:tcW w:w="8222" w:type="dxa"/>
            <w:gridSpan w:val="8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Łączna wartość zamówienia netto / brutto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300F">
              <w:rPr>
                <w:rFonts w:ascii="Tahoma" w:hAnsi="Tahoma" w:cs="Tahoma"/>
                <w:b/>
                <w:sz w:val="18"/>
                <w:szCs w:val="18"/>
              </w:rPr>
              <w:t>x</w:t>
            </w:r>
          </w:p>
        </w:tc>
      </w:tr>
      <w:tr w:rsidR="00B90DE6" w:rsidRPr="00DE300F" w:rsidTr="00B90DE6">
        <w:trPr>
          <w:gridAfter w:val="1"/>
          <w:wAfter w:w="301" w:type="dxa"/>
          <w:trHeight w:val="702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DE6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0C2978" w:rsidRDefault="00B90DE6" w:rsidP="00C71943">
            <w:pPr>
              <w:rPr>
                <w:rFonts w:ascii="Tahoma" w:hAnsi="Tahoma" w:cs="Tahoma"/>
              </w:rPr>
            </w:pPr>
            <w:r w:rsidRPr="000C2978">
              <w:rPr>
                <w:rFonts w:ascii="Tahoma" w:hAnsi="Tahoma" w:cs="Tahoma"/>
              </w:rPr>
              <w:t xml:space="preserve">………………………………, dnia ………………………… 2016 r.                                                                                                                             </w:t>
            </w:r>
          </w:p>
          <w:p w:rsidR="00B90DE6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0DE6" w:rsidRPr="00DE300F" w:rsidRDefault="00B90DE6" w:rsidP="00C7194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  <w:r w:rsidRPr="00DE30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B90DE6" w:rsidRPr="00DE300F" w:rsidRDefault="00B90DE6" w:rsidP="00C71943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podpis osoby/osób uprawnionej/uprawnionych  do składania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br/>
              <w:t xml:space="preserve">                   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300F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oświadczeń woli w imieniu Wykonawcy i pieczątka</w:t>
            </w:r>
          </w:p>
          <w:p w:rsidR="00B90DE6" w:rsidRPr="00DE300F" w:rsidRDefault="00B90DE6" w:rsidP="00C7194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C71943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B90DE6" w:rsidRPr="00DE300F" w:rsidRDefault="00B90DE6" w:rsidP="00C719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3115" w:rsidRDefault="003E3115"/>
    <w:sectPr w:rsidR="003E3115" w:rsidSect="00B90DE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E5B" w:rsidRDefault="00973E5B" w:rsidP="00B90DE6">
      <w:r>
        <w:separator/>
      </w:r>
    </w:p>
  </w:endnote>
  <w:endnote w:type="continuationSeparator" w:id="0">
    <w:p w:rsidR="00973E5B" w:rsidRDefault="00973E5B" w:rsidP="00B9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B90DE6" w:rsidRPr="00CE4C6E" w:rsidRDefault="00A27852" w:rsidP="00B90DE6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B90DE6" w:rsidRPr="00002881" w:rsidRDefault="00A27852" w:rsidP="00B90DE6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B90DE6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5456D3">
                        <w:rPr>
                          <w:b/>
                          <w:noProof/>
                          <w:color w:val="0070C0"/>
                        </w:rPr>
                        <w:t>8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B90DE6" w:rsidRPr="003D32CB">
          <w:rPr>
            <w:rFonts w:ascii="Tahoma" w:hAnsi="Tahoma" w:cs="Tahoma"/>
            <w:i/>
            <w:color w:val="0070C0"/>
          </w:rPr>
          <w:t xml:space="preserve"> </w:t>
        </w:r>
        <w:r w:rsidR="00B90DE6" w:rsidRPr="000F4E6B">
          <w:rPr>
            <w:rFonts w:ascii="Tahoma" w:hAnsi="Tahoma" w:cs="Tahoma"/>
            <w:i/>
          </w:rPr>
          <w:t>SP ZOZ WSPRiTS w Płocku</w:t>
        </w:r>
        <w:r w:rsidR="00B90DE6">
          <w:rPr>
            <w:rFonts w:ascii="Tahoma" w:hAnsi="Tahoma" w:cs="Tahoma"/>
            <w:i/>
            <w:color w:val="0070C0"/>
          </w:rPr>
          <w:t xml:space="preserve"> </w:t>
        </w:r>
        <w:r w:rsidR="00B90DE6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B90DE6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E5B" w:rsidRDefault="00973E5B" w:rsidP="00B90DE6">
      <w:r>
        <w:separator/>
      </w:r>
    </w:p>
  </w:footnote>
  <w:footnote w:type="continuationSeparator" w:id="0">
    <w:p w:rsidR="00973E5B" w:rsidRDefault="00973E5B" w:rsidP="00B9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DE6" w:rsidRDefault="00B90DE6">
    <w:pPr>
      <w:pStyle w:val="Nagwek"/>
    </w:pPr>
    <w:r w:rsidRPr="00B90DE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90170</wp:posOffset>
          </wp:positionH>
          <wp:positionV relativeFrom="margin">
            <wp:posOffset>-461010</wp:posOffset>
          </wp:positionV>
          <wp:extent cx="410210" cy="408305"/>
          <wp:effectExtent l="19050" t="0" r="8890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4DC"/>
    <w:multiLevelType w:val="hybridMultilevel"/>
    <w:tmpl w:val="7B40B9E6"/>
    <w:lvl w:ilvl="0" w:tplc="25A823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FA52F4"/>
    <w:multiLevelType w:val="hybridMultilevel"/>
    <w:tmpl w:val="581CBC08"/>
    <w:lvl w:ilvl="0" w:tplc="EF8EC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288"/>
    <w:multiLevelType w:val="hybridMultilevel"/>
    <w:tmpl w:val="67B87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905B1"/>
    <w:multiLevelType w:val="hybridMultilevel"/>
    <w:tmpl w:val="8EB65DB0"/>
    <w:lvl w:ilvl="0" w:tplc="1B026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71788"/>
    <w:multiLevelType w:val="multilevel"/>
    <w:tmpl w:val="5FC23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8269A4"/>
    <w:multiLevelType w:val="multilevel"/>
    <w:tmpl w:val="F864BED6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75A3C8C"/>
    <w:multiLevelType w:val="multilevel"/>
    <w:tmpl w:val="1F4AD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8E44C1D"/>
    <w:multiLevelType w:val="multilevel"/>
    <w:tmpl w:val="83945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4C3913"/>
    <w:multiLevelType w:val="hybridMultilevel"/>
    <w:tmpl w:val="9A72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1A3F5D"/>
    <w:multiLevelType w:val="multilevel"/>
    <w:tmpl w:val="42ECAE9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0E771B82"/>
    <w:multiLevelType w:val="hybridMultilevel"/>
    <w:tmpl w:val="AD7E6558"/>
    <w:lvl w:ilvl="0" w:tplc="9F40EF4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D91FAB"/>
    <w:multiLevelType w:val="multilevel"/>
    <w:tmpl w:val="184EB45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8373D67"/>
    <w:multiLevelType w:val="hybridMultilevel"/>
    <w:tmpl w:val="C602B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A2159"/>
    <w:multiLevelType w:val="multilevel"/>
    <w:tmpl w:val="0C28A9AA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312E50"/>
    <w:multiLevelType w:val="multilevel"/>
    <w:tmpl w:val="021ADBC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BC37CD"/>
    <w:multiLevelType w:val="hybridMultilevel"/>
    <w:tmpl w:val="40AA4B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3477A0"/>
    <w:multiLevelType w:val="multilevel"/>
    <w:tmpl w:val="0A2A34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9C6DCB"/>
    <w:multiLevelType w:val="hybridMultilevel"/>
    <w:tmpl w:val="1F9025DE"/>
    <w:lvl w:ilvl="0" w:tplc="28C46B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B050E4"/>
    <w:multiLevelType w:val="multilevel"/>
    <w:tmpl w:val="FE72E25C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41F76BD5"/>
    <w:multiLevelType w:val="hybridMultilevel"/>
    <w:tmpl w:val="33968744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5">
    <w:nsid w:val="45587F04"/>
    <w:multiLevelType w:val="hybridMultilevel"/>
    <w:tmpl w:val="27C2B832"/>
    <w:lvl w:ilvl="0" w:tplc="18A03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6F7885"/>
    <w:multiLevelType w:val="multilevel"/>
    <w:tmpl w:val="3F8A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54FF12D7"/>
    <w:multiLevelType w:val="hybridMultilevel"/>
    <w:tmpl w:val="FCAE3726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A46D95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06D0"/>
    <w:multiLevelType w:val="multilevel"/>
    <w:tmpl w:val="04101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>
    <w:nsid w:val="5F394F1A"/>
    <w:multiLevelType w:val="hybridMultilevel"/>
    <w:tmpl w:val="9A8EBDCA"/>
    <w:lvl w:ilvl="0" w:tplc="43D6FB84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0">
    <w:nsid w:val="66633BCF"/>
    <w:multiLevelType w:val="hybridMultilevel"/>
    <w:tmpl w:val="15EEC1B4"/>
    <w:lvl w:ilvl="0" w:tplc="154C414A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1">
    <w:nsid w:val="68723CD5"/>
    <w:multiLevelType w:val="hybridMultilevel"/>
    <w:tmpl w:val="9578B606"/>
    <w:lvl w:ilvl="0" w:tplc="99783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46AC468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482F"/>
    <w:multiLevelType w:val="multilevel"/>
    <w:tmpl w:val="ECA89E68"/>
    <w:lvl w:ilvl="0">
      <w:start w:val="14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073ABF"/>
    <w:multiLevelType w:val="multilevel"/>
    <w:tmpl w:val="E8187470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A2649AF"/>
    <w:multiLevelType w:val="multilevel"/>
    <w:tmpl w:val="3A4034B8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53544A"/>
    <w:multiLevelType w:val="singleLevel"/>
    <w:tmpl w:val="705E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22"/>
  </w:num>
  <w:num w:numId="5">
    <w:abstractNumId w:val="26"/>
  </w:num>
  <w:num w:numId="6">
    <w:abstractNumId w:val="9"/>
  </w:num>
  <w:num w:numId="7">
    <w:abstractNumId w:val="6"/>
  </w:num>
  <w:num w:numId="8">
    <w:abstractNumId w:val="28"/>
  </w:num>
  <w:num w:numId="9">
    <w:abstractNumId w:val="36"/>
  </w:num>
  <w:num w:numId="10">
    <w:abstractNumId w:val="30"/>
  </w:num>
  <w:num w:numId="11">
    <w:abstractNumId w:val="24"/>
  </w:num>
  <w:num w:numId="12">
    <w:abstractNumId w:val="21"/>
  </w:num>
  <w:num w:numId="13">
    <w:abstractNumId w:val="29"/>
  </w:num>
  <w:num w:numId="14">
    <w:abstractNumId w:val="34"/>
  </w:num>
  <w:num w:numId="15">
    <w:abstractNumId w:val="16"/>
  </w:num>
  <w:num w:numId="16">
    <w:abstractNumId w:val="5"/>
  </w:num>
  <w:num w:numId="17">
    <w:abstractNumId w:val="13"/>
  </w:num>
  <w:num w:numId="18">
    <w:abstractNumId w:val="10"/>
  </w:num>
  <w:num w:numId="19">
    <w:abstractNumId w:val="33"/>
  </w:num>
  <w:num w:numId="20">
    <w:abstractNumId w:val="15"/>
  </w:num>
  <w:num w:numId="21">
    <w:abstractNumId w:val="23"/>
  </w:num>
  <w:num w:numId="22">
    <w:abstractNumId w:val="25"/>
  </w:num>
  <w:num w:numId="23">
    <w:abstractNumId w:val="17"/>
  </w:num>
  <w:num w:numId="24">
    <w:abstractNumId w:val="19"/>
  </w:num>
  <w:num w:numId="25">
    <w:abstractNumId w:val="32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</w:num>
  <w:num w:numId="35">
    <w:abstractNumId w:val="35"/>
  </w:num>
  <w:num w:numId="36">
    <w:abstractNumId w:val="2"/>
  </w:num>
  <w:num w:numId="37">
    <w:abstractNumId w:val="3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0DE6"/>
    <w:rsid w:val="003E3115"/>
    <w:rsid w:val="005456D3"/>
    <w:rsid w:val="00973E5B"/>
    <w:rsid w:val="00A27852"/>
    <w:rsid w:val="00A86A0D"/>
    <w:rsid w:val="00B9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90DE6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qFormat/>
    <w:rsid w:val="00B90DE6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B90DE6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qFormat/>
    <w:rsid w:val="00B90DE6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90DE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B90DE6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B90DE6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B90DE6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qFormat/>
    <w:rsid w:val="00B90DE6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E6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DE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90DE6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90D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90D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90DE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0DE6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0D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B90DE6"/>
    <w:rPr>
      <w:color w:val="0000FF"/>
      <w:u w:val="single"/>
    </w:rPr>
  </w:style>
  <w:style w:type="character" w:styleId="Numerstrony">
    <w:name w:val="page number"/>
    <w:basedOn w:val="Domylnaczcionkaakapitu"/>
    <w:rsid w:val="00B90DE6"/>
  </w:style>
  <w:style w:type="paragraph" w:styleId="Stopka">
    <w:name w:val="footer"/>
    <w:basedOn w:val="Normalny"/>
    <w:link w:val="StopkaZnak"/>
    <w:uiPriority w:val="99"/>
    <w:rsid w:val="00B90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0DE6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B90DE6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pkt">
    <w:name w:val="pkt"/>
    <w:basedOn w:val="Normalny"/>
    <w:rsid w:val="00B90DE6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qFormat/>
    <w:rsid w:val="00B90DE6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B90DE6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B90DE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0DE6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0DE6"/>
    <w:rPr>
      <w:b/>
    </w:rPr>
  </w:style>
  <w:style w:type="paragraph" w:styleId="Tekstpodstawowy3">
    <w:name w:val="Body Text 3"/>
    <w:basedOn w:val="Normalny"/>
    <w:link w:val="Tekstpodstawowy3Znak"/>
    <w:rsid w:val="00B90DE6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90DE6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B90DE6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B90DE6"/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90DE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B90DE6"/>
    <w:rPr>
      <w:vertAlign w:val="superscript"/>
    </w:rPr>
  </w:style>
  <w:style w:type="paragraph" w:styleId="Tekstpodstawowy2">
    <w:name w:val="Body Text 2"/>
    <w:basedOn w:val="Normalny"/>
    <w:link w:val="Tekstpodstawowy2Znak"/>
    <w:rsid w:val="00B90DE6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B90D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90DE6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0D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cofnity"/>
    <w:basedOn w:val="Normalny"/>
    <w:rsid w:val="00B90DE6"/>
    <w:pPr>
      <w:spacing w:line="360" w:lineRule="auto"/>
      <w:ind w:left="540"/>
    </w:pPr>
    <w:rPr>
      <w:sz w:val="24"/>
    </w:rPr>
  </w:style>
  <w:style w:type="paragraph" w:styleId="Nagwek">
    <w:name w:val="header"/>
    <w:basedOn w:val="Normalny"/>
    <w:link w:val="NagwekZnak"/>
    <w:rsid w:val="00B90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B90DE6"/>
    <w:rPr>
      <w:color w:val="800080"/>
      <w:u w:val="single"/>
    </w:rPr>
  </w:style>
  <w:style w:type="table" w:styleId="Tabela-Siatka">
    <w:name w:val="Table Grid"/>
    <w:basedOn w:val="Standardowy"/>
    <w:uiPriority w:val="59"/>
    <w:rsid w:val="00B90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B90DE6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0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B90DE6"/>
    <w:rPr>
      <w:vertAlign w:val="superscript"/>
    </w:rPr>
  </w:style>
  <w:style w:type="paragraph" w:customStyle="1" w:styleId="Zawartotabeli">
    <w:name w:val="Zawartość tabeli"/>
    <w:basedOn w:val="Normalny"/>
    <w:rsid w:val="00B90DE6"/>
    <w:pPr>
      <w:widowControl w:val="0"/>
      <w:suppressLineNumbers/>
      <w:suppressAutoHyphens/>
    </w:pPr>
    <w:rPr>
      <w:sz w:val="24"/>
    </w:rPr>
  </w:style>
  <w:style w:type="paragraph" w:customStyle="1" w:styleId="Nagwektabeli">
    <w:name w:val="Nagłówek tabeli"/>
    <w:basedOn w:val="Zawartotabeli"/>
    <w:rsid w:val="00B90DE6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rsid w:val="00B90D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90DE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0DE6"/>
    <w:pPr>
      <w:ind w:left="720"/>
      <w:contextualSpacing/>
    </w:pPr>
  </w:style>
  <w:style w:type="paragraph" w:customStyle="1" w:styleId="Default">
    <w:name w:val="Default"/>
    <w:rsid w:val="00B90DE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90DE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90DE6"/>
    <w:rPr>
      <w:rFonts w:cs="Times New Roman"/>
      <w:color w:val="auto"/>
    </w:rPr>
  </w:style>
  <w:style w:type="paragraph" w:styleId="Bezodstpw">
    <w:name w:val="No Spacing"/>
    <w:link w:val="BezodstpwZnak"/>
    <w:uiPriority w:val="1"/>
    <w:qFormat/>
    <w:rsid w:val="00B90D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0DE6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B90DE6"/>
    <w:pPr>
      <w:suppressAutoHyphens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B90DE6"/>
    <w:pPr>
      <w:suppressAutoHyphens/>
      <w:spacing w:line="258" w:lineRule="atLeast"/>
      <w:ind w:left="567" w:hanging="238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B90DE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rednialista2akcent1">
    <w:name w:val="Medium List 2 Accent 1"/>
    <w:basedOn w:val="Standardowy"/>
    <w:uiPriority w:val="66"/>
    <w:rsid w:val="00B90DE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rsid w:val="00B90DE6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90DE6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13271</Characters>
  <Application>Microsoft Office Word</Application>
  <DocSecurity>0</DocSecurity>
  <Lines>110</Lines>
  <Paragraphs>30</Paragraphs>
  <ScaleCrop>false</ScaleCrop>
  <Company/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3</cp:revision>
  <dcterms:created xsi:type="dcterms:W3CDTF">2016-02-09T10:40:00Z</dcterms:created>
  <dcterms:modified xsi:type="dcterms:W3CDTF">2016-02-09T10:52:00Z</dcterms:modified>
</cp:coreProperties>
</file>